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58" w:rsidRDefault="00A65FCF" w:rsidP="000506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-457200</wp:posOffset>
                </wp:positionV>
                <wp:extent cx="2945765" cy="73914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76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157" w:rsidRPr="00176FAC" w:rsidRDefault="00721F92" w:rsidP="0091418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981200" cy="1017059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edPremium872C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1401" cy="10222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36pt;width:231.95pt;height:58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+aTfgIAAA0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" stroked="f">
                <v:textbox style="mso-fit-shape-to-text:t">
                  <w:txbxContent>
                    <w:p w:rsidR="00EB6157" w:rsidRPr="00176FAC" w:rsidRDefault="00721F92" w:rsidP="0091418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1981200" cy="1017059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edPremium872C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1401" cy="10222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3FB8" w:rsidRPr="00FB62AD" w:rsidRDefault="007F3FB8" w:rsidP="007F3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b/>
        </w:rPr>
      </w:pPr>
      <w:r>
        <w:rPr>
          <w:rFonts w:cs="Arial"/>
          <w:b/>
        </w:rPr>
        <w:tab/>
        <w:t xml:space="preserve"> Contact: JJ Reich</w:t>
      </w:r>
    </w:p>
    <w:p w:rsidR="007F3FB8" w:rsidRPr="00FB62AD" w:rsidRDefault="007F3FB8" w:rsidP="007F3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>
        <w:rPr>
          <w:rFonts w:cs="Arial"/>
        </w:rPr>
        <w:t>Public Relations Specialist</w:t>
      </w:r>
    </w:p>
    <w:p w:rsidR="007F3FB8" w:rsidRPr="00FB62AD" w:rsidRDefault="007F3FB8" w:rsidP="007F3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>
        <w:rPr>
          <w:rFonts w:cs="Arial"/>
        </w:rPr>
        <w:tab/>
        <w:t>763-323-3862</w:t>
      </w:r>
    </w:p>
    <w:p w:rsidR="007F3FB8" w:rsidRDefault="007F3FB8" w:rsidP="007F3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</w:rPr>
      </w:pPr>
      <w:r w:rsidRPr="00FB62AD">
        <w:rPr>
          <w:rFonts w:cs="Arial"/>
          <w:b/>
        </w:rPr>
        <w:t>FOR IMMEDIATE RELEASE</w:t>
      </w:r>
      <w:r w:rsidRPr="00FB62AD">
        <w:rPr>
          <w:rFonts w:cs="Arial"/>
        </w:rPr>
        <w:t xml:space="preserve"> </w:t>
      </w:r>
      <w:r w:rsidRPr="00FB62AD">
        <w:rPr>
          <w:rFonts w:cs="Arial"/>
        </w:rPr>
        <w:tab/>
      </w:r>
      <w:r w:rsidRPr="00FB62AD">
        <w:rPr>
          <w:rFonts w:cs="Arial"/>
        </w:rPr>
        <w:tab/>
      </w:r>
      <w:r>
        <w:rPr>
          <w:rFonts w:cs="Arial"/>
        </w:rPr>
        <w:t xml:space="preserve"> </w:t>
      </w:r>
      <w:r w:rsidRPr="00FB62AD">
        <w:rPr>
          <w:rFonts w:cs="Arial"/>
        </w:rPr>
        <w:tab/>
      </w:r>
      <w:r w:rsidRPr="00FB62AD">
        <w:rPr>
          <w:rFonts w:cs="Arial"/>
        </w:rPr>
        <w:tab/>
      </w:r>
      <w:r w:rsidRPr="00FB62AD">
        <w:rPr>
          <w:rFonts w:cs="Arial"/>
        </w:rPr>
        <w:tab/>
      </w:r>
      <w:r w:rsidRPr="00FB62AD">
        <w:rPr>
          <w:rFonts w:cs="Arial"/>
        </w:rPr>
        <w:tab/>
      </w:r>
      <w:r w:rsidR="000B5C4E">
        <w:rPr>
          <w:rFonts w:cs="Arial"/>
        </w:rPr>
        <w:t xml:space="preserve"> </w:t>
      </w:r>
      <w:r w:rsidR="00C60223">
        <w:rPr>
          <w:rFonts w:cs="Arial"/>
        </w:rPr>
        <w:t xml:space="preserve"> </w:t>
      </w:r>
      <w:r w:rsidRPr="00FB62AD">
        <w:rPr>
          <w:rFonts w:cs="Arial"/>
        </w:rPr>
        <w:t xml:space="preserve">E-mail: </w:t>
      </w:r>
      <w:hyperlink r:id="rId11" w:history="1">
        <w:r w:rsidRPr="00FB62AD">
          <w:rPr>
            <w:rStyle w:val="Hyperlink"/>
            <w:rFonts w:eastAsia="Times" w:cs="Arial"/>
          </w:rPr>
          <w:t>pressroom@atk.com</w:t>
        </w:r>
      </w:hyperlink>
    </w:p>
    <w:p w:rsidR="0016021F" w:rsidRDefault="0016021F" w:rsidP="004E5F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Cs w:val="24"/>
        </w:rPr>
      </w:pPr>
    </w:p>
    <w:p w:rsidR="00B22FBD" w:rsidRPr="00C07773" w:rsidRDefault="004E5F37" w:rsidP="000506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C07773">
        <w:rPr>
          <w:szCs w:val="24"/>
        </w:rPr>
        <w:tab/>
      </w:r>
      <w:r w:rsidRPr="00C07773">
        <w:rPr>
          <w:szCs w:val="24"/>
        </w:rPr>
        <w:tab/>
      </w:r>
      <w:r w:rsidRPr="00C07773">
        <w:rPr>
          <w:szCs w:val="24"/>
        </w:rPr>
        <w:tab/>
      </w:r>
      <w:r w:rsidRPr="00C07773">
        <w:rPr>
          <w:szCs w:val="24"/>
        </w:rPr>
        <w:tab/>
      </w:r>
      <w:r w:rsidRPr="00C07773">
        <w:rPr>
          <w:szCs w:val="24"/>
        </w:rPr>
        <w:tab/>
      </w:r>
    </w:p>
    <w:p w:rsidR="00050658" w:rsidRPr="00886987" w:rsidRDefault="00721F92" w:rsidP="001A4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86987">
        <w:rPr>
          <w:b/>
          <w:sz w:val="28"/>
          <w:szCs w:val="28"/>
        </w:rPr>
        <w:t>Federal</w:t>
      </w:r>
      <w:r w:rsidR="00A508B0" w:rsidRPr="00886987">
        <w:rPr>
          <w:b/>
          <w:sz w:val="28"/>
          <w:szCs w:val="28"/>
        </w:rPr>
        <w:t xml:space="preserve"> </w:t>
      </w:r>
      <w:r w:rsidRPr="00886987">
        <w:rPr>
          <w:b/>
          <w:sz w:val="28"/>
          <w:szCs w:val="28"/>
        </w:rPr>
        <w:t>Premium</w:t>
      </w:r>
      <w:r w:rsidR="00886987" w:rsidRPr="00886987">
        <w:rPr>
          <w:b/>
          <w:sz w:val="28"/>
          <w:szCs w:val="28"/>
          <w:vertAlign w:val="superscript"/>
        </w:rPr>
        <w:t>®</w:t>
      </w:r>
      <w:r w:rsidRPr="00886987">
        <w:rPr>
          <w:b/>
          <w:sz w:val="28"/>
          <w:szCs w:val="28"/>
        </w:rPr>
        <w:t xml:space="preserve"> Safari </w:t>
      </w:r>
      <w:r w:rsidR="00886987" w:rsidRPr="00886987">
        <w:rPr>
          <w:rFonts w:cs="Arial"/>
          <w:b/>
          <w:sz w:val="28"/>
          <w:szCs w:val="28"/>
        </w:rPr>
        <w:t>Woodleigh</w:t>
      </w:r>
      <w:r w:rsidR="00886987" w:rsidRPr="00886987">
        <w:rPr>
          <w:rFonts w:cs="Arial"/>
          <w:b/>
          <w:sz w:val="28"/>
          <w:szCs w:val="28"/>
          <w:vertAlign w:val="superscript"/>
        </w:rPr>
        <w:t>®</w:t>
      </w:r>
      <w:r w:rsidR="00886987" w:rsidRPr="00886987">
        <w:rPr>
          <w:rFonts w:cs="Arial"/>
          <w:b/>
          <w:sz w:val="28"/>
          <w:szCs w:val="28"/>
        </w:rPr>
        <w:t xml:space="preserve"> Hydro </w:t>
      </w:r>
      <w:r w:rsidR="008E5805" w:rsidRPr="00886987">
        <w:rPr>
          <w:b/>
          <w:sz w:val="28"/>
          <w:szCs w:val="28"/>
        </w:rPr>
        <w:t xml:space="preserve">Wins </w:t>
      </w:r>
      <w:r w:rsidR="004E0386" w:rsidRPr="004E0386">
        <w:rPr>
          <w:b/>
          <w:i/>
          <w:sz w:val="28"/>
          <w:szCs w:val="28"/>
        </w:rPr>
        <w:t>Field &amp; Stream</w:t>
      </w:r>
      <w:r w:rsidR="004E0386">
        <w:rPr>
          <w:b/>
          <w:sz w:val="28"/>
          <w:szCs w:val="28"/>
        </w:rPr>
        <w:t xml:space="preserve"> </w:t>
      </w:r>
      <w:r w:rsidR="008E5805" w:rsidRPr="00886987">
        <w:rPr>
          <w:b/>
          <w:sz w:val="28"/>
          <w:szCs w:val="28"/>
        </w:rPr>
        <w:t>Best of the Best Award</w:t>
      </w:r>
    </w:p>
    <w:p w:rsidR="002E6BC0" w:rsidRPr="00C07773" w:rsidRDefault="002E6BC0" w:rsidP="002E6B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</w:rPr>
      </w:pPr>
    </w:p>
    <w:p w:rsidR="006B22A0" w:rsidRPr="00C07773" w:rsidRDefault="008E5805" w:rsidP="00141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i/>
        </w:rPr>
      </w:pPr>
      <w:r>
        <w:rPr>
          <w:rFonts w:cs="Arial"/>
          <w:b/>
          <w:i/>
        </w:rPr>
        <w:t xml:space="preserve"> </w:t>
      </w:r>
      <w:r w:rsidR="00721F92" w:rsidRPr="00721F92">
        <w:rPr>
          <w:rFonts w:cs="Arial"/>
          <w:b/>
          <w:i/>
        </w:rPr>
        <w:t>Federal Premium</w:t>
      </w:r>
      <w:r w:rsidR="00721F92" w:rsidRPr="00721F92">
        <w:rPr>
          <w:rFonts w:cs="Arial"/>
          <w:b/>
          <w:i/>
          <w:vertAlign w:val="superscript"/>
        </w:rPr>
        <w:t>®</w:t>
      </w:r>
      <w:r w:rsidR="00721F92" w:rsidRPr="00721F92">
        <w:rPr>
          <w:rFonts w:cs="Arial"/>
          <w:b/>
          <w:i/>
        </w:rPr>
        <w:t xml:space="preserve"> Safari Woodleigh</w:t>
      </w:r>
      <w:r w:rsidR="00721F92" w:rsidRPr="00721F92">
        <w:rPr>
          <w:rFonts w:cs="Arial"/>
          <w:b/>
          <w:i/>
          <w:vertAlign w:val="superscript"/>
        </w:rPr>
        <w:t>®</w:t>
      </w:r>
      <w:r w:rsidR="00721F92" w:rsidRPr="00721F92">
        <w:rPr>
          <w:rFonts w:cs="Arial"/>
          <w:b/>
          <w:i/>
        </w:rPr>
        <w:t xml:space="preserve"> Hydro Solids </w:t>
      </w:r>
      <w:r w:rsidR="009C0C28">
        <w:rPr>
          <w:rFonts w:cs="Arial"/>
          <w:b/>
          <w:i/>
        </w:rPr>
        <w:t>have</w:t>
      </w:r>
      <w:r>
        <w:rPr>
          <w:rFonts w:cs="Arial"/>
          <w:b/>
          <w:i/>
        </w:rPr>
        <w:t xml:space="preserve"> earned a </w:t>
      </w:r>
      <w:r w:rsidRPr="00BD2C71">
        <w:rPr>
          <w:rFonts w:cs="Arial"/>
          <w:b/>
        </w:rPr>
        <w:t>Field &amp; Stream</w:t>
      </w:r>
      <w:r>
        <w:rPr>
          <w:rFonts w:cs="Arial"/>
          <w:b/>
          <w:i/>
        </w:rPr>
        <w:t xml:space="preserve"> 2013 Best of the Best Award in the </w:t>
      </w:r>
      <w:r w:rsidR="00721F92">
        <w:rPr>
          <w:rFonts w:cs="Arial"/>
          <w:b/>
          <w:i/>
        </w:rPr>
        <w:t>ammunition</w:t>
      </w:r>
      <w:r>
        <w:rPr>
          <w:rFonts w:cs="Arial"/>
          <w:b/>
          <w:i/>
        </w:rPr>
        <w:t xml:space="preserve"> category.</w:t>
      </w:r>
      <w:r w:rsidR="00721F92">
        <w:rPr>
          <w:rFonts w:cs="Arial"/>
          <w:b/>
          <w:i/>
        </w:rPr>
        <w:t xml:space="preserve"> </w:t>
      </w:r>
      <w:r w:rsidR="00721F92" w:rsidRPr="00721F92">
        <w:rPr>
          <w:rFonts w:cs="Arial"/>
          <w:b/>
          <w:i/>
        </w:rPr>
        <w:t>Woodleigh Hydro Solids</w:t>
      </w:r>
      <w:r w:rsidR="00721F92">
        <w:rPr>
          <w:rFonts w:cs="Arial"/>
          <w:b/>
          <w:i/>
        </w:rPr>
        <w:t xml:space="preserve"> feature an advanced solid design that produces massive wound channels with unmatched penetration for unquest</w:t>
      </w:r>
      <w:r w:rsidR="00C60223">
        <w:rPr>
          <w:rFonts w:cs="Arial"/>
          <w:b/>
          <w:i/>
        </w:rPr>
        <w:t xml:space="preserve">ionable </w:t>
      </w:r>
      <w:r w:rsidR="001875F2">
        <w:rPr>
          <w:rFonts w:cs="Arial"/>
          <w:b/>
          <w:i/>
        </w:rPr>
        <w:t xml:space="preserve">dangerous game </w:t>
      </w:r>
      <w:r w:rsidR="00C60223">
        <w:rPr>
          <w:rFonts w:cs="Arial"/>
          <w:b/>
          <w:i/>
        </w:rPr>
        <w:t>performance</w:t>
      </w:r>
      <w:r w:rsidR="00BD2C71">
        <w:rPr>
          <w:rFonts w:cs="Arial"/>
          <w:b/>
          <w:i/>
        </w:rPr>
        <w:t>.</w:t>
      </w:r>
    </w:p>
    <w:p w:rsidR="009C742A" w:rsidRPr="00C07773" w:rsidRDefault="009C742A" w:rsidP="009C74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</w:pPr>
    </w:p>
    <w:p w:rsidR="004541F6" w:rsidRDefault="000A19B9" w:rsidP="004541F6">
      <w:pPr>
        <w:rPr>
          <w:rFonts w:cs="Arial"/>
        </w:rPr>
      </w:pPr>
      <w:r>
        <w:t>ANOKA</w:t>
      </w:r>
      <w:r w:rsidR="004C3A52" w:rsidRPr="00C07773">
        <w:t xml:space="preserve">, </w:t>
      </w:r>
      <w:r>
        <w:t>Minn</w:t>
      </w:r>
      <w:r w:rsidR="004C3A52" w:rsidRPr="00C07773">
        <w:t xml:space="preserve">. – </w:t>
      </w:r>
      <w:r w:rsidR="00FA28BD">
        <w:rPr>
          <w:rFonts w:cs="Arial"/>
        </w:rPr>
        <w:t>Ju</w:t>
      </w:r>
      <w:r w:rsidR="008E5805">
        <w:rPr>
          <w:rFonts w:cs="Arial"/>
        </w:rPr>
        <w:t>ly</w:t>
      </w:r>
      <w:r w:rsidR="00FA28BD">
        <w:rPr>
          <w:rFonts w:cs="Arial"/>
        </w:rPr>
        <w:t xml:space="preserve"> </w:t>
      </w:r>
      <w:r w:rsidR="001236C6">
        <w:rPr>
          <w:rFonts w:cs="Arial"/>
        </w:rPr>
        <w:t>18</w:t>
      </w:r>
      <w:r w:rsidR="00FA28BD">
        <w:rPr>
          <w:rFonts w:cs="Arial"/>
        </w:rPr>
        <w:t>, 2013</w:t>
      </w:r>
      <w:r w:rsidR="003C595E" w:rsidRPr="00C07773">
        <w:t xml:space="preserve"> – </w:t>
      </w:r>
      <w:r w:rsidR="00721F92" w:rsidRPr="00721F92">
        <w:rPr>
          <w:rFonts w:cs="Arial"/>
        </w:rPr>
        <w:t>Federal Premium</w:t>
      </w:r>
      <w:r w:rsidR="00721F92" w:rsidRPr="00721F92">
        <w:rPr>
          <w:rFonts w:cs="Arial"/>
          <w:vertAlign w:val="superscript"/>
        </w:rPr>
        <w:t>®</w:t>
      </w:r>
      <w:r w:rsidR="00721F92" w:rsidRPr="00721F92">
        <w:rPr>
          <w:rFonts w:cs="Arial"/>
        </w:rPr>
        <w:t xml:space="preserve"> </w:t>
      </w:r>
      <w:r w:rsidR="00721F92">
        <w:rPr>
          <w:rFonts w:cs="Arial"/>
        </w:rPr>
        <w:t xml:space="preserve">Ammunition is proud to announce its new </w:t>
      </w:r>
      <w:r w:rsidR="00721F92" w:rsidRPr="00721F92">
        <w:rPr>
          <w:rFonts w:cs="Arial"/>
        </w:rPr>
        <w:t>Safari Woodleigh</w:t>
      </w:r>
      <w:r w:rsidR="00721F92" w:rsidRPr="00721F92">
        <w:rPr>
          <w:rFonts w:cs="Arial"/>
          <w:vertAlign w:val="superscript"/>
        </w:rPr>
        <w:t>®</w:t>
      </w:r>
      <w:r w:rsidR="00721F92" w:rsidRPr="00721F92">
        <w:rPr>
          <w:rFonts w:cs="Arial"/>
        </w:rPr>
        <w:t xml:space="preserve"> Hydro Solids</w:t>
      </w:r>
      <w:r w:rsidR="00721F92">
        <w:t xml:space="preserve"> have</w:t>
      </w:r>
      <w:r w:rsidR="009569AE">
        <w:t xml:space="preserve"> </w:t>
      </w:r>
      <w:r w:rsidR="00721F92">
        <w:t>won a</w:t>
      </w:r>
      <w:r w:rsidR="00057AAC">
        <w:t xml:space="preserve"> coveted </w:t>
      </w:r>
      <w:r w:rsidR="00BD2C71" w:rsidRPr="00BD2C71">
        <w:rPr>
          <w:i/>
        </w:rPr>
        <w:t>Field &amp; Stream</w:t>
      </w:r>
      <w:r w:rsidR="00BD2C71">
        <w:t xml:space="preserve"> </w:t>
      </w:r>
      <w:r w:rsidR="00057AAC">
        <w:t xml:space="preserve">2013 </w:t>
      </w:r>
      <w:r w:rsidR="00BD2C71">
        <w:t xml:space="preserve">Best of the Best </w:t>
      </w:r>
      <w:r w:rsidR="00447BB6">
        <w:t>Award</w:t>
      </w:r>
      <w:r w:rsidR="00BD2C71">
        <w:t>.</w:t>
      </w:r>
      <w:r w:rsidR="00721F92">
        <w:t xml:space="preserve"> The loads were singled out because they feature the most advanced technology and the consistent performance required for once-in-a-lifetime shots in life-or-death situations</w:t>
      </w:r>
      <w:r w:rsidR="00A645B1">
        <w:rPr>
          <w:rFonts w:cs="Arial"/>
        </w:rPr>
        <w:t>.</w:t>
      </w:r>
    </w:p>
    <w:p w:rsidR="009C0C28" w:rsidRDefault="009C0C28" w:rsidP="004541F6">
      <w:pPr>
        <w:rPr>
          <w:rFonts w:cs="Arial"/>
        </w:rPr>
      </w:pPr>
    </w:p>
    <w:p w:rsidR="009C0C28" w:rsidRDefault="009C0C28" w:rsidP="009C0C28">
      <w:pPr>
        <w:rPr>
          <w:rFonts w:cs="Arial"/>
        </w:rPr>
      </w:pPr>
      <w:r w:rsidRPr="009C0C28">
        <w:rPr>
          <w:rFonts w:cs="Arial"/>
        </w:rPr>
        <w:t>“The winning products not only withstood our tough testing, but they stood head and shoulders above the rest</w:t>
      </w:r>
      <w:r w:rsidR="00A645B1">
        <w:rPr>
          <w:rFonts w:cs="Arial"/>
        </w:rPr>
        <w:t>,</w:t>
      </w:r>
      <w:r w:rsidRPr="009C0C28">
        <w:rPr>
          <w:rFonts w:cs="Arial"/>
        </w:rPr>
        <w:t xml:space="preserve"> displaying absolute excellence in their field</w:t>
      </w:r>
      <w:r w:rsidR="00D0566C">
        <w:rPr>
          <w:rFonts w:cs="Arial"/>
        </w:rPr>
        <w:t xml:space="preserve">,” said </w:t>
      </w:r>
      <w:r w:rsidR="00D0566C" w:rsidRPr="009C0C28">
        <w:rPr>
          <w:rFonts w:cs="Arial"/>
        </w:rPr>
        <w:t xml:space="preserve">Slaton White, Deputy Editor of </w:t>
      </w:r>
      <w:r w:rsidR="00D0566C" w:rsidRPr="00A645B1">
        <w:rPr>
          <w:rFonts w:cs="Arial"/>
          <w:i/>
        </w:rPr>
        <w:t>Field &amp; Stream</w:t>
      </w:r>
      <w:r w:rsidR="00D0566C" w:rsidRPr="009C0C28">
        <w:rPr>
          <w:rFonts w:cs="Arial"/>
        </w:rPr>
        <w:t xml:space="preserve">. </w:t>
      </w:r>
      <w:r w:rsidR="003035B1">
        <w:rPr>
          <w:rFonts w:cs="Arial"/>
        </w:rPr>
        <w:t>“</w:t>
      </w:r>
      <w:r w:rsidRPr="009C0C28">
        <w:rPr>
          <w:rFonts w:cs="Arial"/>
        </w:rPr>
        <w:t xml:space="preserve">The Best of the Best is the highest honor </w:t>
      </w:r>
      <w:r w:rsidRPr="00A645B1">
        <w:rPr>
          <w:rFonts w:cs="Arial"/>
          <w:i/>
        </w:rPr>
        <w:t>Field &amp; St</w:t>
      </w:r>
      <w:r w:rsidR="00C60223">
        <w:rPr>
          <w:rFonts w:cs="Arial"/>
          <w:i/>
        </w:rPr>
        <w:t>r</w:t>
      </w:r>
      <w:r w:rsidRPr="00A645B1">
        <w:rPr>
          <w:rFonts w:cs="Arial"/>
          <w:i/>
        </w:rPr>
        <w:t xml:space="preserve">eam </w:t>
      </w:r>
      <w:r w:rsidRPr="009C0C28">
        <w:rPr>
          <w:rFonts w:cs="Arial"/>
        </w:rPr>
        <w:t>bestows on gear</w:t>
      </w:r>
      <w:r w:rsidR="00D0566C">
        <w:rPr>
          <w:rFonts w:cs="Arial"/>
        </w:rPr>
        <w:t>…</w:t>
      </w:r>
      <w:r w:rsidRPr="009C0C28">
        <w:rPr>
          <w:rFonts w:cs="Arial"/>
        </w:rPr>
        <w:t xml:space="preserve"> worth your time, worth your money.</w:t>
      </w:r>
      <w:r>
        <w:rPr>
          <w:rFonts w:cs="Arial"/>
        </w:rPr>
        <w:t>”</w:t>
      </w:r>
    </w:p>
    <w:p w:rsidR="00D0566C" w:rsidRDefault="00D0566C" w:rsidP="009C0C28">
      <w:pPr>
        <w:rPr>
          <w:rFonts w:cs="Arial"/>
        </w:rPr>
      </w:pPr>
    </w:p>
    <w:p w:rsidR="00D0566C" w:rsidRDefault="00D0566C" w:rsidP="009C0C28">
      <w:pPr>
        <w:rPr>
          <w:rFonts w:cs="Arial"/>
        </w:rPr>
      </w:pPr>
      <w:r>
        <w:rPr>
          <w:rFonts w:cs="Arial"/>
        </w:rPr>
        <w:t>“</w:t>
      </w:r>
      <w:r w:rsidRPr="00D0566C">
        <w:rPr>
          <w:rFonts w:cs="Arial"/>
        </w:rPr>
        <w:t>The Hydro Solid is built to give perfect straight-line penetration</w:t>
      </w:r>
      <w:r>
        <w:rPr>
          <w:rFonts w:cs="Arial"/>
        </w:rPr>
        <w:t xml:space="preserve">,” said David E. </w:t>
      </w:r>
      <w:proofErr w:type="spellStart"/>
      <w:r>
        <w:rPr>
          <w:rFonts w:cs="Arial"/>
        </w:rPr>
        <w:t>Petzal</w:t>
      </w:r>
      <w:proofErr w:type="spellEnd"/>
      <w:r>
        <w:rPr>
          <w:rFonts w:cs="Arial"/>
        </w:rPr>
        <w:t xml:space="preserve">, </w:t>
      </w:r>
      <w:r w:rsidRPr="00D0566C">
        <w:rPr>
          <w:rFonts w:cs="Arial"/>
          <w:i/>
        </w:rPr>
        <w:t>Field &amp; Stream</w:t>
      </w:r>
      <w:r>
        <w:rPr>
          <w:rFonts w:cs="Arial"/>
        </w:rPr>
        <w:t xml:space="preserve"> Field Editor</w:t>
      </w:r>
      <w:r w:rsidRPr="00D0566C">
        <w:rPr>
          <w:rFonts w:cs="Arial"/>
        </w:rPr>
        <w:t xml:space="preserve">. </w:t>
      </w:r>
      <w:r>
        <w:rPr>
          <w:rFonts w:cs="Arial"/>
        </w:rPr>
        <w:t>“</w:t>
      </w:r>
      <w:r w:rsidRPr="00D0566C">
        <w:rPr>
          <w:rFonts w:cs="Arial"/>
        </w:rPr>
        <w:t xml:space="preserve">Tester John Blauvelt and I shot the Hydro Solids in 9.3x62 </w:t>
      </w:r>
      <w:proofErr w:type="spellStart"/>
      <w:r w:rsidRPr="00D0566C">
        <w:rPr>
          <w:rFonts w:cs="Arial"/>
        </w:rPr>
        <w:t>Mauser</w:t>
      </w:r>
      <w:proofErr w:type="spellEnd"/>
      <w:r w:rsidRPr="00D0566C">
        <w:rPr>
          <w:rFonts w:cs="Arial"/>
        </w:rPr>
        <w:t xml:space="preserve">, the metric equivalent of the .375 H&amp;H. They went through everything we could put in front of them. </w:t>
      </w:r>
      <w:proofErr w:type="gramStart"/>
      <w:r w:rsidRPr="00D0566C">
        <w:rPr>
          <w:rFonts w:cs="Arial"/>
        </w:rPr>
        <w:t>Everything.</w:t>
      </w:r>
      <w:r>
        <w:rPr>
          <w:rFonts w:cs="Arial"/>
        </w:rPr>
        <w:t>”</w:t>
      </w:r>
      <w:proofErr w:type="gramEnd"/>
    </w:p>
    <w:p w:rsidR="00A645B1" w:rsidRPr="00C60223" w:rsidRDefault="00A645B1" w:rsidP="009C0C28">
      <w:pPr>
        <w:rPr>
          <w:rFonts w:cs="Arial"/>
        </w:rPr>
      </w:pPr>
    </w:p>
    <w:p w:rsidR="00797143" w:rsidRDefault="003035B1" w:rsidP="00721F92">
      <w:pPr>
        <w:rPr>
          <w:rFonts w:cs="Arial"/>
        </w:rPr>
      </w:pPr>
      <w:r w:rsidRPr="00C60223">
        <w:rPr>
          <w:rFonts w:cs="Arial"/>
        </w:rPr>
        <w:t>Mike Holm</w:t>
      </w:r>
      <w:r>
        <w:rPr>
          <w:rFonts w:cs="Arial"/>
        </w:rPr>
        <w:t xml:space="preserve">, </w:t>
      </w:r>
      <w:r w:rsidRPr="00C60223">
        <w:rPr>
          <w:rFonts w:cs="Arial"/>
        </w:rPr>
        <w:t>Federal Premium</w:t>
      </w:r>
      <w:r>
        <w:rPr>
          <w:rFonts w:cs="Arial"/>
        </w:rPr>
        <w:t>’s</w:t>
      </w:r>
      <w:r w:rsidRPr="00C60223">
        <w:rPr>
          <w:rFonts w:cs="Arial"/>
        </w:rPr>
        <w:t xml:space="preserve"> Product Manager </w:t>
      </w:r>
      <w:r>
        <w:rPr>
          <w:rFonts w:cs="Arial"/>
        </w:rPr>
        <w:t xml:space="preserve">said </w:t>
      </w:r>
      <w:r w:rsidR="00721F92" w:rsidRPr="00C60223">
        <w:rPr>
          <w:rFonts w:cs="Arial"/>
        </w:rPr>
        <w:t>hunters have long relied on solid, non-expanding bullets that blow th</w:t>
      </w:r>
      <w:r>
        <w:rPr>
          <w:rFonts w:cs="Arial"/>
        </w:rPr>
        <w:t xml:space="preserve">rough bone and thick hide when targeting the largest and most dangerous game. </w:t>
      </w:r>
    </w:p>
    <w:p w:rsidR="00797143" w:rsidRDefault="00797143" w:rsidP="00721F92">
      <w:pPr>
        <w:rPr>
          <w:rFonts w:cs="Arial"/>
        </w:rPr>
      </w:pPr>
    </w:p>
    <w:p w:rsidR="00721F92" w:rsidRDefault="00721F92" w:rsidP="00721F92">
      <w:pPr>
        <w:rPr>
          <w:rFonts w:cs="Arial"/>
        </w:rPr>
      </w:pPr>
      <w:r w:rsidRPr="00C60223">
        <w:rPr>
          <w:rFonts w:cs="Arial"/>
        </w:rPr>
        <w:t>“The new Woodleigh Hydro Solid offers that same unstoppable penetration while also creating a massive wound channel and larg</w:t>
      </w:r>
      <w:r w:rsidR="003035B1">
        <w:rPr>
          <w:rFonts w:cs="Arial"/>
        </w:rPr>
        <w:t xml:space="preserve">e </w:t>
      </w:r>
      <w:bookmarkStart w:id="0" w:name="_GoBack"/>
      <w:bookmarkEnd w:id="0"/>
      <w:r w:rsidR="003035B1">
        <w:rPr>
          <w:rFonts w:cs="Arial"/>
        </w:rPr>
        <w:t>entry cavity that won’t seal,” Holm said.</w:t>
      </w:r>
    </w:p>
    <w:p w:rsidR="00721F92" w:rsidRDefault="00721F92" w:rsidP="00721F92">
      <w:pPr>
        <w:rPr>
          <w:rFonts w:cs="Arial"/>
        </w:rPr>
      </w:pPr>
    </w:p>
    <w:p w:rsidR="001875F2" w:rsidRDefault="001875F2" w:rsidP="001875F2">
      <w:pPr>
        <w:rPr>
          <w:rFonts w:cs="Arial"/>
          <w:b/>
        </w:rPr>
      </w:pPr>
      <w:r>
        <w:rPr>
          <w:rFonts w:cs="Arial"/>
          <w:b/>
        </w:rPr>
        <w:t xml:space="preserve">Technology and Performance </w:t>
      </w:r>
    </w:p>
    <w:p w:rsidR="001875F2" w:rsidRDefault="001875F2" w:rsidP="001875F2">
      <w:pPr>
        <w:rPr>
          <w:rFonts w:cs="Arial"/>
        </w:rPr>
      </w:pPr>
      <w:r w:rsidRPr="001875F2">
        <w:rPr>
          <w:rFonts w:cs="Arial"/>
        </w:rPr>
        <w:t>The new Wo</w:t>
      </w:r>
      <w:r>
        <w:rPr>
          <w:rFonts w:cs="Arial"/>
        </w:rPr>
        <w:t xml:space="preserve">odleigh Hydro Solid offers the </w:t>
      </w:r>
      <w:r w:rsidRPr="001875F2">
        <w:rPr>
          <w:rFonts w:cs="Arial"/>
        </w:rPr>
        <w:t>unstoppable penetration</w:t>
      </w:r>
      <w:r>
        <w:rPr>
          <w:rFonts w:cs="Arial"/>
        </w:rPr>
        <w:t xml:space="preserve"> of a solid, non-expanding projectile</w:t>
      </w:r>
      <w:r w:rsidRPr="001875F2">
        <w:rPr>
          <w:rFonts w:cs="Arial"/>
        </w:rPr>
        <w:t xml:space="preserve"> while also creating a </w:t>
      </w:r>
      <w:r>
        <w:rPr>
          <w:rFonts w:cs="Arial"/>
        </w:rPr>
        <w:t>devastating</w:t>
      </w:r>
      <w:r w:rsidRPr="001875F2">
        <w:rPr>
          <w:rFonts w:cs="Arial"/>
        </w:rPr>
        <w:t xml:space="preserve"> wound channel and large entry </w:t>
      </w:r>
      <w:r>
        <w:rPr>
          <w:rFonts w:cs="Arial"/>
        </w:rPr>
        <w:t>hole</w:t>
      </w:r>
      <w:r w:rsidRPr="001875F2">
        <w:rPr>
          <w:rFonts w:cs="Arial"/>
        </w:rPr>
        <w:t xml:space="preserve"> that won’t close. The solid copper-alloy bullet </w:t>
      </w:r>
      <w:r>
        <w:rPr>
          <w:rFonts w:cs="Arial"/>
        </w:rPr>
        <w:t>uses an advanced design</w:t>
      </w:r>
      <w:r w:rsidRPr="001875F2">
        <w:rPr>
          <w:rFonts w:cs="Arial"/>
        </w:rPr>
        <w:t xml:space="preserve"> </w:t>
      </w:r>
      <w:r>
        <w:rPr>
          <w:rFonts w:cs="Arial"/>
        </w:rPr>
        <w:t>with</w:t>
      </w:r>
      <w:r w:rsidRPr="001875F2">
        <w:rPr>
          <w:rFonts w:cs="Arial"/>
        </w:rPr>
        <w:t xml:space="preserve"> a concave nose positioned ahead of a flared pressure ring. Combined, these</w:t>
      </w:r>
      <w:r>
        <w:rPr>
          <w:rFonts w:cs="Arial"/>
        </w:rPr>
        <w:t xml:space="preserve"> attributes</w:t>
      </w:r>
      <w:r w:rsidRPr="001875F2">
        <w:rPr>
          <w:rFonts w:cs="Arial"/>
        </w:rPr>
        <w:t xml:space="preserve"> create a low-pressure “cavitation bubble” that destroys tissue around the bullet and stabilize its line of travel through heavy bone.</w:t>
      </w:r>
      <w:r>
        <w:rPr>
          <w:rFonts w:cs="Arial"/>
        </w:rPr>
        <w:t xml:space="preserve"> </w:t>
      </w:r>
      <w:r w:rsidRPr="001875F2">
        <w:rPr>
          <w:rFonts w:cs="Arial"/>
        </w:rPr>
        <w:t xml:space="preserve">A special polymer cap protects and stabilizes the bullet until impact. The nose cap also ensures reliable cycling. The bullet </w:t>
      </w:r>
      <w:r w:rsidRPr="001875F2">
        <w:rPr>
          <w:rFonts w:cs="Arial"/>
        </w:rPr>
        <w:lastRenderedPageBreak/>
        <w:t>features a grooved shank for match-grade accuracy and is loaded in a Federal Premium nickel-plated case for reliable, easy extraction.</w:t>
      </w:r>
    </w:p>
    <w:p w:rsidR="001875F2" w:rsidRPr="001875F2" w:rsidRDefault="001875F2" w:rsidP="001875F2">
      <w:pPr>
        <w:rPr>
          <w:rFonts w:cs="Arial"/>
        </w:rPr>
      </w:pPr>
    </w:p>
    <w:p w:rsidR="001875F2" w:rsidRPr="001875F2" w:rsidRDefault="001875F2" w:rsidP="001875F2">
      <w:pPr>
        <w:rPr>
          <w:rFonts w:cs="Arial"/>
          <w:b/>
        </w:rPr>
      </w:pPr>
      <w:r w:rsidRPr="001875F2">
        <w:rPr>
          <w:rFonts w:cs="Arial"/>
          <w:b/>
        </w:rPr>
        <w:t xml:space="preserve">Part No. </w:t>
      </w:r>
      <w:r w:rsidRPr="001875F2">
        <w:rPr>
          <w:rFonts w:cs="Arial"/>
          <w:b/>
        </w:rPr>
        <w:tab/>
        <w:t xml:space="preserve">Description </w:t>
      </w:r>
      <w:r w:rsidRPr="001875F2">
        <w:rPr>
          <w:rFonts w:cs="Arial"/>
          <w:b/>
        </w:rPr>
        <w:tab/>
      </w:r>
      <w:r w:rsidRPr="001875F2">
        <w:rPr>
          <w:rFonts w:cs="Arial"/>
          <w:b/>
        </w:rPr>
        <w:tab/>
      </w:r>
      <w:r w:rsidRPr="001875F2">
        <w:rPr>
          <w:rFonts w:cs="Arial"/>
          <w:b/>
        </w:rPr>
        <w:tab/>
      </w:r>
      <w:r w:rsidRPr="001875F2">
        <w:rPr>
          <w:rFonts w:cs="Arial"/>
          <w:b/>
        </w:rPr>
        <w:tab/>
        <w:t>MSRP</w:t>
      </w:r>
    </w:p>
    <w:p w:rsidR="001875F2" w:rsidRPr="001875F2" w:rsidRDefault="001875F2" w:rsidP="001875F2">
      <w:pPr>
        <w:rPr>
          <w:rFonts w:cs="Arial"/>
        </w:rPr>
      </w:pPr>
      <w:r w:rsidRPr="001875F2">
        <w:rPr>
          <w:rFonts w:cs="Arial"/>
        </w:rPr>
        <w:t xml:space="preserve">P370WH </w:t>
      </w:r>
      <w:r>
        <w:rPr>
          <w:rFonts w:cs="Arial"/>
        </w:rPr>
        <w:tab/>
      </w:r>
      <w:r w:rsidRPr="001875F2">
        <w:rPr>
          <w:rFonts w:cs="Arial"/>
        </w:rPr>
        <w:t xml:space="preserve">370 </w:t>
      </w:r>
      <w:proofErr w:type="spellStart"/>
      <w:r w:rsidRPr="001875F2">
        <w:rPr>
          <w:rFonts w:cs="Arial"/>
        </w:rPr>
        <w:t>Sako</w:t>
      </w:r>
      <w:proofErr w:type="spellEnd"/>
      <w:r w:rsidRPr="001875F2">
        <w:rPr>
          <w:rFonts w:cs="Arial"/>
        </w:rPr>
        <w:t xml:space="preserve"> Magnum 286 grains </w:t>
      </w:r>
      <w:r>
        <w:rPr>
          <w:rFonts w:cs="Arial"/>
        </w:rPr>
        <w:tab/>
      </w:r>
      <w:r w:rsidRPr="001875F2">
        <w:rPr>
          <w:rFonts w:cs="Arial"/>
        </w:rPr>
        <w:t>$123.95</w:t>
      </w:r>
    </w:p>
    <w:p w:rsidR="001875F2" w:rsidRPr="001875F2" w:rsidRDefault="001875F2" w:rsidP="001875F2">
      <w:pPr>
        <w:rPr>
          <w:rFonts w:cs="Arial"/>
        </w:rPr>
      </w:pPr>
      <w:r w:rsidRPr="001875F2">
        <w:rPr>
          <w:rFonts w:cs="Arial"/>
        </w:rPr>
        <w:t xml:space="preserve">P9362WH </w:t>
      </w:r>
      <w:r>
        <w:rPr>
          <w:rFonts w:cs="Arial"/>
        </w:rPr>
        <w:tab/>
      </w:r>
      <w:r w:rsidRPr="001875F2">
        <w:rPr>
          <w:rFonts w:cs="Arial"/>
        </w:rPr>
        <w:t xml:space="preserve">9.3x62 </w:t>
      </w:r>
      <w:proofErr w:type="spellStart"/>
      <w:r w:rsidRPr="001875F2">
        <w:rPr>
          <w:rFonts w:cs="Arial"/>
        </w:rPr>
        <w:t>Mauser</w:t>
      </w:r>
      <w:proofErr w:type="spellEnd"/>
      <w:r w:rsidRPr="001875F2">
        <w:rPr>
          <w:rFonts w:cs="Arial"/>
        </w:rPr>
        <w:t xml:space="preserve"> 286 grains </w:t>
      </w:r>
      <w:r>
        <w:rPr>
          <w:rFonts w:cs="Arial"/>
        </w:rPr>
        <w:tab/>
      </w:r>
      <w:r>
        <w:rPr>
          <w:rFonts w:cs="Arial"/>
        </w:rPr>
        <w:tab/>
      </w:r>
      <w:r w:rsidRPr="001875F2">
        <w:rPr>
          <w:rFonts w:cs="Arial"/>
        </w:rPr>
        <w:t>$169.95</w:t>
      </w:r>
    </w:p>
    <w:p w:rsidR="001875F2" w:rsidRPr="001875F2" w:rsidRDefault="001875F2" w:rsidP="001875F2">
      <w:pPr>
        <w:rPr>
          <w:rFonts w:cs="Arial"/>
        </w:rPr>
      </w:pPr>
      <w:r w:rsidRPr="001875F2">
        <w:rPr>
          <w:rFonts w:cs="Arial"/>
        </w:rPr>
        <w:t xml:space="preserve">P9374WH </w:t>
      </w:r>
      <w:r>
        <w:rPr>
          <w:rFonts w:cs="Arial"/>
        </w:rPr>
        <w:tab/>
      </w:r>
      <w:r w:rsidRPr="001875F2">
        <w:rPr>
          <w:rFonts w:cs="Arial"/>
        </w:rPr>
        <w:t xml:space="preserve">9.3x74R 286 grains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1875F2">
        <w:rPr>
          <w:rFonts w:cs="Arial"/>
        </w:rPr>
        <w:t>$177.95</w:t>
      </w:r>
    </w:p>
    <w:p w:rsidR="001875F2" w:rsidRPr="001875F2" w:rsidRDefault="001875F2" w:rsidP="001875F2">
      <w:pPr>
        <w:rPr>
          <w:rFonts w:cs="Arial"/>
        </w:rPr>
      </w:pPr>
      <w:r w:rsidRPr="001875F2">
        <w:rPr>
          <w:rFonts w:cs="Arial"/>
        </w:rPr>
        <w:t xml:space="preserve">P375WH </w:t>
      </w:r>
      <w:r>
        <w:rPr>
          <w:rFonts w:cs="Arial"/>
        </w:rPr>
        <w:tab/>
      </w:r>
      <w:r w:rsidRPr="001875F2">
        <w:rPr>
          <w:rFonts w:cs="Arial"/>
        </w:rPr>
        <w:t xml:space="preserve">375 H&amp;H Magnum 300 </w:t>
      </w:r>
      <w:r>
        <w:rPr>
          <w:rFonts w:cs="Arial"/>
        </w:rPr>
        <w:tab/>
      </w:r>
      <w:r>
        <w:rPr>
          <w:rFonts w:cs="Arial"/>
        </w:rPr>
        <w:tab/>
      </w:r>
      <w:r w:rsidRPr="001875F2">
        <w:rPr>
          <w:rFonts w:cs="Arial"/>
        </w:rPr>
        <w:t>$133.95</w:t>
      </w:r>
    </w:p>
    <w:p w:rsidR="001875F2" w:rsidRPr="001875F2" w:rsidRDefault="001875F2" w:rsidP="001875F2">
      <w:pPr>
        <w:rPr>
          <w:rFonts w:cs="Arial"/>
        </w:rPr>
      </w:pPr>
      <w:r w:rsidRPr="001875F2">
        <w:rPr>
          <w:rFonts w:cs="Arial"/>
        </w:rPr>
        <w:t xml:space="preserve">P416RWH </w:t>
      </w:r>
      <w:r>
        <w:rPr>
          <w:rFonts w:cs="Arial"/>
        </w:rPr>
        <w:tab/>
      </w:r>
      <w:r w:rsidRPr="001875F2">
        <w:rPr>
          <w:rFonts w:cs="Arial"/>
        </w:rPr>
        <w:t xml:space="preserve">416 Rem. Magnum 400 grains </w:t>
      </w:r>
      <w:r>
        <w:rPr>
          <w:rFonts w:cs="Arial"/>
        </w:rPr>
        <w:tab/>
      </w:r>
      <w:r w:rsidRPr="001875F2">
        <w:rPr>
          <w:rFonts w:cs="Arial"/>
        </w:rPr>
        <w:t>$178.95</w:t>
      </w:r>
    </w:p>
    <w:p w:rsidR="001875F2" w:rsidRPr="001875F2" w:rsidRDefault="001875F2" w:rsidP="001875F2">
      <w:pPr>
        <w:rPr>
          <w:rFonts w:cs="Arial"/>
        </w:rPr>
      </w:pPr>
      <w:r w:rsidRPr="001875F2">
        <w:rPr>
          <w:rFonts w:cs="Arial"/>
        </w:rPr>
        <w:t xml:space="preserve">P416WH </w:t>
      </w:r>
      <w:r>
        <w:rPr>
          <w:rFonts w:cs="Arial"/>
        </w:rPr>
        <w:tab/>
      </w:r>
      <w:r w:rsidRPr="001875F2">
        <w:rPr>
          <w:rFonts w:cs="Arial"/>
        </w:rPr>
        <w:t xml:space="preserve">416 Rigby 400 grains </w:t>
      </w:r>
      <w:r>
        <w:rPr>
          <w:rFonts w:cs="Arial"/>
        </w:rPr>
        <w:tab/>
      </w:r>
      <w:r>
        <w:rPr>
          <w:rFonts w:cs="Arial"/>
        </w:rPr>
        <w:tab/>
      </w:r>
      <w:r w:rsidRPr="001875F2">
        <w:rPr>
          <w:rFonts w:cs="Arial"/>
        </w:rPr>
        <w:t>$264.95</w:t>
      </w:r>
    </w:p>
    <w:p w:rsidR="001875F2" w:rsidRPr="001875F2" w:rsidRDefault="001875F2" w:rsidP="001875F2">
      <w:pPr>
        <w:rPr>
          <w:rFonts w:cs="Arial"/>
        </w:rPr>
      </w:pPr>
      <w:proofErr w:type="gramStart"/>
      <w:r w:rsidRPr="001875F2">
        <w:rPr>
          <w:rFonts w:cs="Arial"/>
        </w:rPr>
        <w:t xml:space="preserve">P458WH </w:t>
      </w:r>
      <w:r>
        <w:rPr>
          <w:rFonts w:cs="Arial"/>
        </w:rPr>
        <w:tab/>
      </w:r>
      <w:r w:rsidRPr="001875F2">
        <w:rPr>
          <w:rFonts w:cs="Arial"/>
        </w:rPr>
        <w:t>458 Win.</w:t>
      </w:r>
      <w:proofErr w:type="gramEnd"/>
      <w:r w:rsidRPr="001875F2">
        <w:rPr>
          <w:rFonts w:cs="Arial"/>
        </w:rPr>
        <w:t xml:space="preserve"> Magnum 500 grains </w:t>
      </w:r>
      <w:r>
        <w:rPr>
          <w:rFonts w:cs="Arial"/>
        </w:rPr>
        <w:tab/>
      </w:r>
      <w:r w:rsidRPr="001875F2">
        <w:rPr>
          <w:rFonts w:cs="Arial"/>
        </w:rPr>
        <w:t>$188.95</w:t>
      </w:r>
    </w:p>
    <w:p w:rsidR="001875F2" w:rsidRPr="001875F2" w:rsidRDefault="001875F2" w:rsidP="001875F2">
      <w:pPr>
        <w:rPr>
          <w:rFonts w:cs="Arial"/>
        </w:rPr>
      </w:pPr>
      <w:r w:rsidRPr="001875F2">
        <w:rPr>
          <w:rFonts w:cs="Arial"/>
        </w:rPr>
        <w:t xml:space="preserve">P458LWH </w:t>
      </w:r>
      <w:r>
        <w:rPr>
          <w:rFonts w:cs="Arial"/>
        </w:rPr>
        <w:tab/>
      </w:r>
      <w:r w:rsidRPr="001875F2">
        <w:rPr>
          <w:rFonts w:cs="Arial"/>
        </w:rPr>
        <w:t xml:space="preserve">458 Lott 500 grains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1875F2">
        <w:rPr>
          <w:rFonts w:cs="Arial"/>
        </w:rPr>
        <w:t>$219.95</w:t>
      </w:r>
    </w:p>
    <w:p w:rsidR="001875F2" w:rsidRPr="001875F2" w:rsidRDefault="001875F2" w:rsidP="001875F2">
      <w:pPr>
        <w:rPr>
          <w:rFonts w:cs="Arial"/>
        </w:rPr>
      </w:pPr>
      <w:r w:rsidRPr="001875F2">
        <w:rPr>
          <w:rFonts w:cs="Arial"/>
        </w:rPr>
        <w:t xml:space="preserve">P470WH </w:t>
      </w:r>
      <w:r>
        <w:rPr>
          <w:rFonts w:cs="Arial"/>
        </w:rPr>
        <w:tab/>
      </w:r>
      <w:r w:rsidRPr="001875F2">
        <w:rPr>
          <w:rFonts w:cs="Arial"/>
        </w:rPr>
        <w:t xml:space="preserve">470 Nitro Express 500 grains </w:t>
      </w:r>
      <w:r>
        <w:rPr>
          <w:rFonts w:cs="Arial"/>
        </w:rPr>
        <w:tab/>
      </w:r>
      <w:r w:rsidRPr="001875F2">
        <w:rPr>
          <w:rFonts w:cs="Arial"/>
        </w:rPr>
        <w:t>$314.95</w:t>
      </w:r>
    </w:p>
    <w:p w:rsidR="001875F2" w:rsidRDefault="001875F2" w:rsidP="001875F2">
      <w:pPr>
        <w:rPr>
          <w:rFonts w:cs="Arial"/>
        </w:rPr>
      </w:pPr>
      <w:r w:rsidRPr="001875F2">
        <w:rPr>
          <w:rFonts w:cs="Arial"/>
        </w:rPr>
        <w:t xml:space="preserve">P500NWH </w:t>
      </w:r>
      <w:r>
        <w:rPr>
          <w:rFonts w:cs="Arial"/>
        </w:rPr>
        <w:tab/>
      </w:r>
      <w:r w:rsidRPr="001875F2">
        <w:rPr>
          <w:rFonts w:cs="Arial"/>
        </w:rPr>
        <w:t xml:space="preserve">500 Nitro Express 570 grains </w:t>
      </w:r>
      <w:r>
        <w:rPr>
          <w:rFonts w:cs="Arial"/>
        </w:rPr>
        <w:tab/>
      </w:r>
      <w:r w:rsidRPr="001875F2">
        <w:rPr>
          <w:rFonts w:cs="Arial"/>
        </w:rPr>
        <w:t>$314.95</w:t>
      </w:r>
    </w:p>
    <w:p w:rsidR="00A645B1" w:rsidRDefault="00A645B1" w:rsidP="009C0C28">
      <w:pPr>
        <w:rPr>
          <w:rFonts w:cs="Arial"/>
        </w:rPr>
      </w:pPr>
    </w:p>
    <w:p w:rsidR="00617EA2" w:rsidRPr="00617EA2" w:rsidRDefault="00DA170A" w:rsidP="007F3FB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7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See </w:t>
      </w:r>
      <w:r w:rsidR="00F146BC">
        <w:rPr>
          <w:rFonts w:cs="Arial"/>
        </w:rPr>
        <w:t xml:space="preserve">more </w:t>
      </w:r>
      <w:r w:rsidR="00601681">
        <w:rPr>
          <w:rFonts w:cs="Arial"/>
        </w:rPr>
        <w:t>inf</w:t>
      </w:r>
      <w:r>
        <w:rPr>
          <w:rFonts w:cs="Arial"/>
        </w:rPr>
        <w:t>ormation on this product, and learn about</w:t>
      </w:r>
      <w:r w:rsidR="00601681">
        <w:rPr>
          <w:rFonts w:cs="Arial"/>
        </w:rPr>
        <w:t xml:space="preserve"> the complete lineup of </w:t>
      </w:r>
      <w:r w:rsidR="00617EA2">
        <w:rPr>
          <w:rFonts w:cs="Arial"/>
        </w:rPr>
        <w:t>Federal Premium</w:t>
      </w:r>
      <w:r w:rsidR="00601681">
        <w:rPr>
          <w:rFonts w:cs="Arial"/>
        </w:rPr>
        <w:t xml:space="preserve"> products at</w:t>
      </w:r>
      <w:r w:rsidR="00F146BC">
        <w:rPr>
          <w:rFonts w:cs="Arial"/>
        </w:rPr>
        <w:t xml:space="preserve"> </w:t>
      </w:r>
      <w:hyperlink r:id="rId12" w:history="1">
        <w:r w:rsidR="00617EA2" w:rsidRPr="001C3756">
          <w:rPr>
            <w:rStyle w:val="Hyperlink"/>
            <w:rFonts w:cs="Arial"/>
          </w:rPr>
          <w:t>www.federalpremium.com</w:t>
        </w:r>
      </w:hyperlink>
      <w:r w:rsidR="00F146BC">
        <w:rPr>
          <w:rStyle w:val="Hyperlink"/>
          <w:rFonts w:cs="Arial"/>
        </w:rPr>
        <w:t>.</w:t>
      </w:r>
      <w:r w:rsidR="00601681" w:rsidRPr="00601681">
        <w:rPr>
          <w:rStyle w:val="Hyperlink"/>
          <w:rFonts w:cs="Arial"/>
          <w:u w:val="none"/>
        </w:rPr>
        <w:t xml:space="preserve"> </w:t>
      </w:r>
    </w:p>
    <w:p w:rsidR="00FA36C5" w:rsidRDefault="00FA36C5">
      <w:pPr>
        <w:rPr>
          <w:rFonts w:cs="Arial"/>
          <w:color w:val="000000"/>
          <w:sz w:val="18"/>
        </w:rPr>
      </w:pPr>
    </w:p>
    <w:p w:rsidR="00DA170A" w:rsidRDefault="00DA170A">
      <w:pPr>
        <w:rPr>
          <w:rFonts w:cs="Arial"/>
        </w:rPr>
      </w:pPr>
    </w:p>
    <w:p w:rsidR="00DA170A" w:rsidRPr="00DA170A" w:rsidRDefault="00DA170A" w:rsidP="00DA170A">
      <w:pPr>
        <w:jc w:val="center"/>
        <w:rPr>
          <w:rFonts w:cs="Arial"/>
          <w:b/>
          <w:color w:val="000000"/>
          <w:sz w:val="18"/>
        </w:rPr>
      </w:pPr>
      <w:r w:rsidRPr="00DA170A">
        <w:rPr>
          <w:rFonts w:cs="Arial"/>
          <w:b/>
        </w:rPr>
        <w:t>###</w:t>
      </w:r>
    </w:p>
    <w:sectPr w:rsidR="00DA170A" w:rsidRPr="00DA170A" w:rsidSect="00F7364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B11" w:rsidRDefault="009C3B11">
      <w:r>
        <w:separator/>
      </w:r>
    </w:p>
  </w:endnote>
  <w:endnote w:type="continuationSeparator" w:id="0">
    <w:p w:rsidR="009C3B11" w:rsidRDefault="009C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74804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763F" w:rsidRDefault="000176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64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763F" w:rsidRDefault="000176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B11" w:rsidRDefault="009C3B11">
      <w:r>
        <w:separator/>
      </w:r>
    </w:p>
  </w:footnote>
  <w:footnote w:type="continuationSeparator" w:id="0">
    <w:p w:rsidR="009C3B11" w:rsidRDefault="009C3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58"/>
    <w:rsid w:val="000053C6"/>
    <w:rsid w:val="00013119"/>
    <w:rsid w:val="00015FEC"/>
    <w:rsid w:val="0001763F"/>
    <w:rsid w:val="00025392"/>
    <w:rsid w:val="00045285"/>
    <w:rsid w:val="00045784"/>
    <w:rsid w:val="00046674"/>
    <w:rsid w:val="00050658"/>
    <w:rsid w:val="0005328F"/>
    <w:rsid w:val="00053CCE"/>
    <w:rsid w:val="00057AAC"/>
    <w:rsid w:val="000851D6"/>
    <w:rsid w:val="000858B4"/>
    <w:rsid w:val="00091A08"/>
    <w:rsid w:val="00097E5A"/>
    <w:rsid w:val="000A19B9"/>
    <w:rsid w:val="000A6A4A"/>
    <w:rsid w:val="000B5C4E"/>
    <w:rsid w:val="000C6CEB"/>
    <w:rsid w:val="000D2D27"/>
    <w:rsid w:val="000E1F16"/>
    <w:rsid w:val="000E1F35"/>
    <w:rsid w:val="000E3122"/>
    <w:rsid w:val="000F7114"/>
    <w:rsid w:val="001236C6"/>
    <w:rsid w:val="00136A6D"/>
    <w:rsid w:val="00141E0F"/>
    <w:rsid w:val="0016021F"/>
    <w:rsid w:val="001756EF"/>
    <w:rsid w:val="001875F2"/>
    <w:rsid w:val="001A2D81"/>
    <w:rsid w:val="001A42F8"/>
    <w:rsid w:val="001A4C25"/>
    <w:rsid w:val="001B1B9B"/>
    <w:rsid w:val="001B1D8D"/>
    <w:rsid w:val="001C663D"/>
    <w:rsid w:val="001D36E2"/>
    <w:rsid w:val="001D695F"/>
    <w:rsid w:val="001E215D"/>
    <w:rsid w:val="001E2B16"/>
    <w:rsid w:val="001E5A94"/>
    <w:rsid w:val="002039BE"/>
    <w:rsid w:val="002043A0"/>
    <w:rsid w:val="00220480"/>
    <w:rsid w:val="00243F5A"/>
    <w:rsid w:val="0024458A"/>
    <w:rsid w:val="00244D8B"/>
    <w:rsid w:val="002540E8"/>
    <w:rsid w:val="00265C6C"/>
    <w:rsid w:val="00284049"/>
    <w:rsid w:val="002873B3"/>
    <w:rsid w:val="0029730C"/>
    <w:rsid w:val="00297E2C"/>
    <w:rsid w:val="002A3C64"/>
    <w:rsid w:val="002B2E77"/>
    <w:rsid w:val="002C1686"/>
    <w:rsid w:val="002C25B0"/>
    <w:rsid w:val="002C7D04"/>
    <w:rsid w:val="002E6BC0"/>
    <w:rsid w:val="002F243B"/>
    <w:rsid w:val="002F5189"/>
    <w:rsid w:val="002F54B7"/>
    <w:rsid w:val="003035B1"/>
    <w:rsid w:val="003110BE"/>
    <w:rsid w:val="00320034"/>
    <w:rsid w:val="00333285"/>
    <w:rsid w:val="003413CF"/>
    <w:rsid w:val="003418F2"/>
    <w:rsid w:val="0035676B"/>
    <w:rsid w:val="00360993"/>
    <w:rsid w:val="00373147"/>
    <w:rsid w:val="00386C09"/>
    <w:rsid w:val="0039282E"/>
    <w:rsid w:val="003A1C22"/>
    <w:rsid w:val="003A5B5A"/>
    <w:rsid w:val="003C595E"/>
    <w:rsid w:val="003D6C7D"/>
    <w:rsid w:val="003E24FF"/>
    <w:rsid w:val="003F1649"/>
    <w:rsid w:val="003F3493"/>
    <w:rsid w:val="004018D9"/>
    <w:rsid w:val="00422FDA"/>
    <w:rsid w:val="00437DDC"/>
    <w:rsid w:val="00447BB6"/>
    <w:rsid w:val="004541F6"/>
    <w:rsid w:val="00462EBD"/>
    <w:rsid w:val="00470F70"/>
    <w:rsid w:val="0047667E"/>
    <w:rsid w:val="00482320"/>
    <w:rsid w:val="004873CA"/>
    <w:rsid w:val="00487FF4"/>
    <w:rsid w:val="00490328"/>
    <w:rsid w:val="004A3167"/>
    <w:rsid w:val="004A589D"/>
    <w:rsid w:val="004C3A52"/>
    <w:rsid w:val="004D343F"/>
    <w:rsid w:val="004D4591"/>
    <w:rsid w:val="004E0386"/>
    <w:rsid w:val="004E1C98"/>
    <w:rsid w:val="004E3101"/>
    <w:rsid w:val="004E5F37"/>
    <w:rsid w:val="00504A6E"/>
    <w:rsid w:val="00507D75"/>
    <w:rsid w:val="00512470"/>
    <w:rsid w:val="005221C7"/>
    <w:rsid w:val="00552F05"/>
    <w:rsid w:val="00555128"/>
    <w:rsid w:val="0058036D"/>
    <w:rsid w:val="005C1914"/>
    <w:rsid w:val="005C63BF"/>
    <w:rsid w:val="005F0B7C"/>
    <w:rsid w:val="005F0C3C"/>
    <w:rsid w:val="006004A7"/>
    <w:rsid w:val="00601681"/>
    <w:rsid w:val="006043C2"/>
    <w:rsid w:val="00604E3F"/>
    <w:rsid w:val="00616161"/>
    <w:rsid w:val="00617AF4"/>
    <w:rsid w:val="00617EA2"/>
    <w:rsid w:val="0062505A"/>
    <w:rsid w:val="00627031"/>
    <w:rsid w:val="006327B3"/>
    <w:rsid w:val="00633A6C"/>
    <w:rsid w:val="006608D8"/>
    <w:rsid w:val="006639E3"/>
    <w:rsid w:val="00673D30"/>
    <w:rsid w:val="00683466"/>
    <w:rsid w:val="00684C3A"/>
    <w:rsid w:val="00691DB9"/>
    <w:rsid w:val="00696931"/>
    <w:rsid w:val="006A140F"/>
    <w:rsid w:val="006A4AE3"/>
    <w:rsid w:val="006B18B4"/>
    <w:rsid w:val="006B22A0"/>
    <w:rsid w:val="006E0EC5"/>
    <w:rsid w:val="006F41A9"/>
    <w:rsid w:val="00704815"/>
    <w:rsid w:val="00704EA0"/>
    <w:rsid w:val="00711E27"/>
    <w:rsid w:val="00721F92"/>
    <w:rsid w:val="007325DB"/>
    <w:rsid w:val="00745619"/>
    <w:rsid w:val="007542BF"/>
    <w:rsid w:val="00756EA0"/>
    <w:rsid w:val="007626FA"/>
    <w:rsid w:val="0077255E"/>
    <w:rsid w:val="00780846"/>
    <w:rsid w:val="00783D02"/>
    <w:rsid w:val="00790264"/>
    <w:rsid w:val="00797143"/>
    <w:rsid w:val="007A3259"/>
    <w:rsid w:val="007A4801"/>
    <w:rsid w:val="007B071D"/>
    <w:rsid w:val="007C139B"/>
    <w:rsid w:val="007C2CF1"/>
    <w:rsid w:val="007C5C2D"/>
    <w:rsid w:val="007F3FB8"/>
    <w:rsid w:val="00811BD4"/>
    <w:rsid w:val="00812C28"/>
    <w:rsid w:val="008140BF"/>
    <w:rsid w:val="00816A6E"/>
    <w:rsid w:val="00832351"/>
    <w:rsid w:val="008454BF"/>
    <w:rsid w:val="00866BD2"/>
    <w:rsid w:val="00882972"/>
    <w:rsid w:val="00886987"/>
    <w:rsid w:val="008A3371"/>
    <w:rsid w:val="008A72C4"/>
    <w:rsid w:val="008B3E98"/>
    <w:rsid w:val="008C5BCA"/>
    <w:rsid w:val="008D32CD"/>
    <w:rsid w:val="008D7DA3"/>
    <w:rsid w:val="008E5805"/>
    <w:rsid w:val="008F430F"/>
    <w:rsid w:val="00901C02"/>
    <w:rsid w:val="00906EC7"/>
    <w:rsid w:val="009073C6"/>
    <w:rsid w:val="0091361B"/>
    <w:rsid w:val="0091418A"/>
    <w:rsid w:val="00917A8C"/>
    <w:rsid w:val="00923F6C"/>
    <w:rsid w:val="00925A5D"/>
    <w:rsid w:val="00933D12"/>
    <w:rsid w:val="009423E6"/>
    <w:rsid w:val="009569AE"/>
    <w:rsid w:val="00971BB2"/>
    <w:rsid w:val="0097477D"/>
    <w:rsid w:val="00986C8A"/>
    <w:rsid w:val="00990AF1"/>
    <w:rsid w:val="00993A16"/>
    <w:rsid w:val="009978F2"/>
    <w:rsid w:val="009C0C28"/>
    <w:rsid w:val="009C3B11"/>
    <w:rsid w:val="009C44A6"/>
    <w:rsid w:val="009C742A"/>
    <w:rsid w:val="009D4680"/>
    <w:rsid w:val="009E6FE6"/>
    <w:rsid w:val="00A0032C"/>
    <w:rsid w:val="00A00FB4"/>
    <w:rsid w:val="00A110F7"/>
    <w:rsid w:val="00A23878"/>
    <w:rsid w:val="00A508B0"/>
    <w:rsid w:val="00A613FA"/>
    <w:rsid w:val="00A63AEE"/>
    <w:rsid w:val="00A644A5"/>
    <w:rsid w:val="00A645B1"/>
    <w:rsid w:val="00A65FCF"/>
    <w:rsid w:val="00A66A0D"/>
    <w:rsid w:val="00A81FC7"/>
    <w:rsid w:val="00AA69C8"/>
    <w:rsid w:val="00AC08DA"/>
    <w:rsid w:val="00AD7B85"/>
    <w:rsid w:val="00AE2D3F"/>
    <w:rsid w:val="00AE7FA7"/>
    <w:rsid w:val="00B02918"/>
    <w:rsid w:val="00B139A2"/>
    <w:rsid w:val="00B2054D"/>
    <w:rsid w:val="00B20D2F"/>
    <w:rsid w:val="00B22FBD"/>
    <w:rsid w:val="00B27002"/>
    <w:rsid w:val="00B32BA1"/>
    <w:rsid w:val="00B67B22"/>
    <w:rsid w:val="00B713DF"/>
    <w:rsid w:val="00B93A0C"/>
    <w:rsid w:val="00BA0540"/>
    <w:rsid w:val="00BA38E2"/>
    <w:rsid w:val="00BB3B49"/>
    <w:rsid w:val="00BB6499"/>
    <w:rsid w:val="00BC1F43"/>
    <w:rsid w:val="00BC7E09"/>
    <w:rsid w:val="00BD0484"/>
    <w:rsid w:val="00BD2C71"/>
    <w:rsid w:val="00BD37D6"/>
    <w:rsid w:val="00BD7FA2"/>
    <w:rsid w:val="00BE48D4"/>
    <w:rsid w:val="00C051F3"/>
    <w:rsid w:val="00C07773"/>
    <w:rsid w:val="00C12902"/>
    <w:rsid w:val="00C17C13"/>
    <w:rsid w:val="00C21758"/>
    <w:rsid w:val="00C21981"/>
    <w:rsid w:val="00C2652E"/>
    <w:rsid w:val="00C37710"/>
    <w:rsid w:val="00C576FC"/>
    <w:rsid w:val="00C60223"/>
    <w:rsid w:val="00C7331F"/>
    <w:rsid w:val="00C8203C"/>
    <w:rsid w:val="00C93F11"/>
    <w:rsid w:val="00CC4CFF"/>
    <w:rsid w:val="00D009F8"/>
    <w:rsid w:val="00D010D7"/>
    <w:rsid w:val="00D0566C"/>
    <w:rsid w:val="00D11455"/>
    <w:rsid w:val="00D12FB9"/>
    <w:rsid w:val="00D360ED"/>
    <w:rsid w:val="00D71143"/>
    <w:rsid w:val="00D80A54"/>
    <w:rsid w:val="00D8209F"/>
    <w:rsid w:val="00D83874"/>
    <w:rsid w:val="00DA170A"/>
    <w:rsid w:val="00DA6BE8"/>
    <w:rsid w:val="00DB3F7F"/>
    <w:rsid w:val="00DB4783"/>
    <w:rsid w:val="00DD04C3"/>
    <w:rsid w:val="00DE5990"/>
    <w:rsid w:val="00DE5B08"/>
    <w:rsid w:val="00DE72F3"/>
    <w:rsid w:val="00DF6584"/>
    <w:rsid w:val="00E00AE8"/>
    <w:rsid w:val="00E17409"/>
    <w:rsid w:val="00E22588"/>
    <w:rsid w:val="00E246C3"/>
    <w:rsid w:val="00E253FB"/>
    <w:rsid w:val="00E2724E"/>
    <w:rsid w:val="00E3361B"/>
    <w:rsid w:val="00E51E2C"/>
    <w:rsid w:val="00E74C0C"/>
    <w:rsid w:val="00EA2C3D"/>
    <w:rsid w:val="00EA7C85"/>
    <w:rsid w:val="00EB0A8C"/>
    <w:rsid w:val="00EB2163"/>
    <w:rsid w:val="00EB6157"/>
    <w:rsid w:val="00EC7ECC"/>
    <w:rsid w:val="00ED7B71"/>
    <w:rsid w:val="00F146BC"/>
    <w:rsid w:val="00F1783C"/>
    <w:rsid w:val="00F2285E"/>
    <w:rsid w:val="00F35FFD"/>
    <w:rsid w:val="00F54CD0"/>
    <w:rsid w:val="00F569A7"/>
    <w:rsid w:val="00F61537"/>
    <w:rsid w:val="00F67E68"/>
    <w:rsid w:val="00F73642"/>
    <w:rsid w:val="00FA28BD"/>
    <w:rsid w:val="00FA36C5"/>
    <w:rsid w:val="00FA4D3A"/>
    <w:rsid w:val="00FA53B3"/>
    <w:rsid w:val="00FB25C6"/>
    <w:rsid w:val="00FD064F"/>
    <w:rsid w:val="00FD7A95"/>
    <w:rsid w:val="00FE052F"/>
    <w:rsid w:val="00FF7549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604E3F"/>
    <w:rPr>
      <w:sz w:val="24"/>
      <w:szCs w:val="24"/>
    </w:rPr>
  </w:style>
  <w:style w:type="character" w:styleId="FollowedHyperlink">
    <w:name w:val="FollowedHyperlink"/>
    <w:basedOn w:val="DefaultParagraphFont"/>
    <w:rsid w:val="007F3FB8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176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604E3F"/>
    <w:rPr>
      <w:sz w:val="24"/>
      <w:szCs w:val="24"/>
    </w:rPr>
  </w:style>
  <w:style w:type="character" w:styleId="FollowedHyperlink">
    <w:name w:val="FollowedHyperlink"/>
    <w:basedOn w:val="DefaultParagraphFont"/>
    <w:rsid w:val="007F3FB8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176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ederalpremiu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room@atk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1B982-B849-4A14-BF57-6FDAD206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483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3297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3866670</vt:i4>
      </vt:variant>
      <vt:variant>
        <vt:i4>3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e41594</dc:creator>
  <cp:lastModifiedBy>Reich, JJ (John)</cp:lastModifiedBy>
  <cp:revision>17</cp:revision>
  <cp:lastPrinted>2013-06-25T19:51:00Z</cp:lastPrinted>
  <dcterms:created xsi:type="dcterms:W3CDTF">2013-07-15T20:14:00Z</dcterms:created>
  <dcterms:modified xsi:type="dcterms:W3CDTF">2013-07-17T22:30:00Z</dcterms:modified>
</cp:coreProperties>
</file>